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0913" w14:textId="299F47E4" w:rsidR="003B0944" w:rsidRPr="003F149D" w:rsidRDefault="003B0944" w:rsidP="003B0944">
      <w:pPr>
        <w:pStyle w:val="Title"/>
        <w:jc w:val="center"/>
        <w:rPr>
          <w:color w:val="156082" w:themeColor="accent1"/>
        </w:rPr>
      </w:pPr>
      <w:r>
        <w:rPr>
          <w:color w:val="156082" w:themeColor="accent1"/>
        </w:rPr>
        <w:t>Referat Åbent Møde - Hårbøllehuset</w:t>
      </w:r>
    </w:p>
    <w:p w14:paraId="5B520E38" w14:textId="77777777" w:rsidR="003B0944" w:rsidRDefault="003B0944" w:rsidP="003B0944">
      <w:pPr>
        <w:pStyle w:val="Title"/>
        <w:jc w:val="center"/>
      </w:pPr>
      <w:r w:rsidRPr="003F149D">
        <w:rPr>
          <w:color w:val="156082" w:themeColor="accent1"/>
        </w:rPr>
        <w:t xml:space="preserve">25. </w:t>
      </w:r>
      <w:proofErr w:type="gramStart"/>
      <w:r w:rsidRPr="003F149D">
        <w:rPr>
          <w:color w:val="156082" w:themeColor="accent1"/>
        </w:rPr>
        <w:t>Januar</w:t>
      </w:r>
      <w:proofErr w:type="gramEnd"/>
      <w:r w:rsidRPr="003F149D">
        <w:rPr>
          <w:color w:val="156082" w:themeColor="accent1"/>
        </w:rPr>
        <w:t xml:space="preserve"> 2024 17:30 – 19:30</w:t>
      </w:r>
    </w:p>
    <w:p w14:paraId="1A5DED85" w14:textId="77777777" w:rsidR="00214EF4" w:rsidRDefault="00214EF4">
      <w:pPr>
        <w:pStyle w:val="Standard"/>
        <w:rPr>
          <w:rFonts w:hint="eastAsia"/>
          <w:b/>
          <w:bCs/>
        </w:rPr>
      </w:pPr>
    </w:p>
    <w:p w14:paraId="5605DEA7" w14:textId="5CB4238B" w:rsidR="00EE4676" w:rsidRPr="003B0944" w:rsidRDefault="00000000" w:rsidP="003B0944">
      <w:pPr>
        <w:pStyle w:val="Title"/>
        <w:jc w:val="center"/>
        <w:rPr>
          <w:rFonts w:hint="eastAsia"/>
          <w:color w:val="156082" w:themeColor="accent1"/>
        </w:rPr>
      </w:pPr>
      <w:r w:rsidRPr="003B0944">
        <w:rPr>
          <w:color w:val="156082" w:themeColor="accent1"/>
        </w:rPr>
        <w:t>Hvad kan vi bruge Fanefjordskolen til</w:t>
      </w:r>
      <w:r w:rsidR="003B0944">
        <w:rPr>
          <w:color w:val="156082" w:themeColor="accent1"/>
        </w:rPr>
        <w:t xml:space="preserve"> </w:t>
      </w:r>
    </w:p>
    <w:p w14:paraId="4294A510" w14:textId="77777777" w:rsidR="00214EF4" w:rsidRDefault="00214EF4">
      <w:pPr>
        <w:pStyle w:val="Standard"/>
        <w:rPr>
          <w:rFonts w:hint="eastAsia"/>
          <w:b/>
          <w:bCs/>
        </w:rPr>
      </w:pPr>
    </w:p>
    <w:p w14:paraId="5034A37F" w14:textId="6ED126E7" w:rsidR="00214EF4" w:rsidRDefault="00214EF4">
      <w:pPr>
        <w:pStyle w:val="Standard"/>
        <w:rPr>
          <w:rFonts w:hint="eastAsia"/>
          <w:b/>
          <w:bCs/>
        </w:rPr>
      </w:pPr>
      <w:r>
        <w:rPr>
          <w:b/>
          <w:bCs/>
        </w:rPr>
        <w:t xml:space="preserve">Hårbøllehuset </w:t>
      </w:r>
    </w:p>
    <w:p w14:paraId="3A3B81B6" w14:textId="77777777" w:rsidR="00EE4676" w:rsidRDefault="00EE4676">
      <w:pPr>
        <w:pStyle w:val="Standard"/>
        <w:rPr>
          <w:rFonts w:hint="eastAsia"/>
          <w:b/>
          <w:bCs/>
        </w:rPr>
      </w:pPr>
    </w:p>
    <w:p w14:paraId="17EC032E" w14:textId="77777777" w:rsidR="00EE4676" w:rsidRDefault="00000000">
      <w:pPr>
        <w:pStyle w:val="Standard"/>
        <w:rPr>
          <w:rFonts w:hint="eastAsia"/>
        </w:rPr>
      </w:pPr>
      <w:proofErr w:type="spellStart"/>
      <w:r>
        <w:t>Vestmøn</w:t>
      </w:r>
      <w:proofErr w:type="spellEnd"/>
      <w:r>
        <w:t xml:space="preserve"> Lokalforum havde indkaldt mødet med henblik på at støtte Blå Veje Skolen i at kunne overtage Fanefjordskolens lokaler således at lokalerne fortsat bliver brugt som skole.</w:t>
      </w:r>
    </w:p>
    <w:p w14:paraId="5442A9F1" w14:textId="77777777" w:rsidR="00EE4676" w:rsidRDefault="00EE4676">
      <w:pPr>
        <w:pStyle w:val="Standard"/>
        <w:rPr>
          <w:rFonts w:hint="eastAsia"/>
        </w:rPr>
      </w:pPr>
    </w:p>
    <w:p w14:paraId="1C7E5F2A" w14:textId="77777777" w:rsidR="00EE4676" w:rsidRDefault="00000000">
      <w:pPr>
        <w:pStyle w:val="Standard"/>
        <w:rPr>
          <w:rFonts w:hint="eastAsia"/>
        </w:rPr>
      </w:pPr>
      <w:r>
        <w:t xml:space="preserve">Vordingborg Kommune har på kommunalbestyrelsesmødet i juni 2023 besluttet at sælge Fanefjord Skole. Der er ikke meldt noget ud om hvordan, hvornår og til hvilken pris skolen skal sælges. Dog står der i retningslinjer for salg af kommunale bygninger, at hvis bygningerne ikke kan sælges, så kan de overdrages til andre, </w:t>
      </w:r>
      <w:proofErr w:type="gramStart"/>
      <w:r>
        <w:t>således at</w:t>
      </w:r>
      <w:proofErr w:type="gramEnd"/>
      <w:r>
        <w:t xml:space="preserve"> man slipper for udgiften til vedligeholdelse.</w:t>
      </w:r>
    </w:p>
    <w:p w14:paraId="37159537" w14:textId="77777777" w:rsidR="00EE4676" w:rsidRDefault="00EE4676">
      <w:pPr>
        <w:pStyle w:val="Standard"/>
        <w:rPr>
          <w:rFonts w:hint="eastAsia"/>
          <w:b/>
          <w:bCs/>
        </w:rPr>
      </w:pPr>
    </w:p>
    <w:p w14:paraId="520A3958" w14:textId="77777777" w:rsidR="00EE4676" w:rsidRDefault="00000000">
      <w:pPr>
        <w:pStyle w:val="Standard"/>
        <w:rPr>
          <w:rFonts w:hint="eastAsia"/>
        </w:rPr>
      </w:pPr>
      <w:r>
        <w:t>Overfor skolen har Michael Smed givet udtryk for, at det bliver afklaret i marts om skolen bliver solgt med henblik på at opføre ældreboliger.</w:t>
      </w:r>
    </w:p>
    <w:p w14:paraId="6D46C10E" w14:textId="77777777" w:rsidR="00EE4676" w:rsidRDefault="00EE4676">
      <w:pPr>
        <w:pStyle w:val="Standard"/>
        <w:rPr>
          <w:rFonts w:hint="eastAsia"/>
        </w:rPr>
      </w:pPr>
    </w:p>
    <w:p w14:paraId="4E6918FE" w14:textId="77777777" w:rsidR="00EE4676" w:rsidRDefault="00000000">
      <w:pPr>
        <w:pStyle w:val="Standard"/>
        <w:rPr>
          <w:rFonts w:hint="eastAsia"/>
        </w:rPr>
      </w:pPr>
      <w:r>
        <w:t>Han har ligeledes givet udtryk for at han er positiv overfor de planer, som en forældregruppe har om pædagogiske værksteder.</w:t>
      </w:r>
    </w:p>
    <w:p w14:paraId="30F0991F" w14:textId="77777777" w:rsidR="00EE4676" w:rsidRDefault="00EE4676">
      <w:pPr>
        <w:pStyle w:val="Standard"/>
        <w:rPr>
          <w:rFonts w:hint="eastAsia"/>
          <w:b/>
          <w:bCs/>
        </w:rPr>
      </w:pPr>
    </w:p>
    <w:p w14:paraId="192F13BB" w14:textId="77777777" w:rsidR="00EE4676" w:rsidRDefault="00000000">
      <w:pPr>
        <w:pStyle w:val="Standard"/>
        <w:rPr>
          <w:rFonts w:hint="eastAsia"/>
        </w:rPr>
      </w:pPr>
      <w:r>
        <w:t>Der vil dog stadig være plads til andre aktiviteter på skolen – der er plads til 150 børn på skolen og på nuværende tidspunkt er der 30 børn på Blå Veje Skolen. Der er flere forældre, der ønsker at melde deres børn ind i skolen, når spørgsmålet om fremtidige lokaler er på plads.</w:t>
      </w:r>
    </w:p>
    <w:p w14:paraId="3E149BC4" w14:textId="77777777" w:rsidR="00EE4676" w:rsidRDefault="00EE4676">
      <w:pPr>
        <w:pStyle w:val="Standard"/>
        <w:rPr>
          <w:rFonts w:hint="eastAsia"/>
        </w:rPr>
      </w:pPr>
    </w:p>
    <w:p w14:paraId="37A875D6" w14:textId="77777777" w:rsidR="00EE4676" w:rsidRDefault="00000000">
      <w:pPr>
        <w:pStyle w:val="Standard"/>
        <w:rPr>
          <w:rFonts w:hint="eastAsia"/>
        </w:rPr>
      </w:pPr>
      <w:r>
        <w:t>Formålet med mødet i dag er at vise, at der lokalt er interesse for at bevare lokalerne til brug for skolen og at vi kan fylde dem ud – i hvert fald indtil skolen bliver stor nok til selv at gøre det.</w:t>
      </w:r>
    </w:p>
    <w:p w14:paraId="54BD5F18" w14:textId="77777777" w:rsidR="00EE4676" w:rsidRDefault="00EE4676">
      <w:pPr>
        <w:pStyle w:val="Standard"/>
        <w:rPr>
          <w:rFonts w:hint="eastAsia"/>
        </w:rPr>
      </w:pPr>
    </w:p>
    <w:p w14:paraId="7FF5F913" w14:textId="77777777" w:rsidR="00EE4676" w:rsidRDefault="00000000">
      <w:pPr>
        <w:pStyle w:val="Standard"/>
        <w:rPr>
          <w:rFonts w:hint="eastAsia"/>
        </w:rPr>
      </w:pPr>
      <w:r>
        <w:t>Vi skal have opstillet et budget for at komme tættere på en ansøgning til kommunalbestyrelsen om at overtage lokalerne.</w:t>
      </w:r>
    </w:p>
    <w:p w14:paraId="1A615A8C" w14:textId="77777777" w:rsidR="00EE4676" w:rsidRDefault="00EE4676">
      <w:pPr>
        <w:pStyle w:val="Standard"/>
        <w:rPr>
          <w:rFonts w:hint="eastAsia"/>
        </w:rPr>
      </w:pPr>
    </w:p>
    <w:p w14:paraId="23DB5E17" w14:textId="77777777" w:rsidR="00EE4676" w:rsidRDefault="00000000">
      <w:pPr>
        <w:pStyle w:val="Standard"/>
        <w:rPr>
          <w:rFonts w:hint="eastAsia"/>
        </w:rPr>
      </w:pPr>
      <w:r>
        <w:t>Vi skal også have fundet en organisationsform, så skolen ikke skal stå for alt koordinerende, men i første omgang er det vigtigste at opstille et budget.</w:t>
      </w:r>
    </w:p>
    <w:p w14:paraId="31B558CC" w14:textId="77777777" w:rsidR="00EE4676" w:rsidRDefault="00EE4676">
      <w:pPr>
        <w:pStyle w:val="Standard"/>
        <w:rPr>
          <w:rFonts w:hint="eastAsia"/>
        </w:rPr>
      </w:pPr>
    </w:p>
    <w:p w14:paraId="151C45AE" w14:textId="77777777" w:rsidR="00EE4676" w:rsidRDefault="00000000">
      <w:pPr>
        <w:pStyle w:val="Standard"/>
        <w:rPr>
          <w:rFonts w:hint="eastAsia"/>
        </w:rPr>
      </w:pPr>
      <w:r>
        <w:t>På mødet kom mange idéer frem til hvad lokalerne kan bruges til udover skole og pædagogiske værksteder:</w:t>
      </w:r>
    </w:p>
    <w:p w14:paraId="78A9E732" w14:textId="77777777" w:rsidR="00EE4676" w:rsidRDefault="00EE4676">
      <w:pPr>
        <w:pStyle w:val="Standard"/>
        <w:rPr>
          <w:rFonts w:hint="eastAsia"/>
        </w:rPr>
      </w:pPr>
    </w:p>
    <w:p w14:paraId="291751D7" w14:textId="77777777" w:rsidR="00EE4676" w:rsidRDefault="00000000">
      <w:pPr>
        <w:pStyle w:val="Standard"/>
        <w:rPr>
          <w:rFonts w:hint="eastAsia"/>
        </w:rPr>
      </w:pPr>
      <w:r>
        <w:t>Øvelokaler</w:t>
      </w:r>
    </w:p>
    <w:p w14:paraId="7EAB7580" w14:textId="77777777" w:rsidR="00EE4676" w:rsidRDefault="00000000">
      <w:pPr>
        <w:pStyle w:val="Standard"/>
        <w:rPr>
          <w:rFonts w:hint="eastAsia"/>
        </w:rPr>
      </w:pPr>
      <w:r>
        <w:t>Privat musikskole</w:t>
      </w:r>
    </w:p>
    <w:p w14:paraId="12C7ABE2" w14:textId="77777777" w:rsidR="00EE4676" w:rsidRDefault="00000000">
      <w:pPr>
        <w:pStyle w:val="Standard"/>
        <w:rPr>
          <w:rFonts w:hint="eastAsia"/>
        </w:rPr>
      </w:pPr>
      <w:r>
        <w:t>Knallertværksted</w:t>
      </w:r>
    </w:p>
    <w:p w14:paraId="1119C4A9" w14:textId="77777777" w:rsidR="00EE4676" w:rsidRDefault="00000000">
      <w:pPr>
        <w:pStyle w:val="Standard"/>
        <w:rPr>
          <w:rFonts w:hint="eastAsia"/>
        </w:rPr>
      </w:pPr>
      <w:r>
        <w:t>Bogbus</w:t>
      </w:r>
    </w:p>
    <w:p w14:paraId="249A4CC8" w14:textId="77777777" w:rsidR="00EE4676" w:rsidRDefault="00000000">
      <w:pPr>
        <w:pStyle w:val="Standard"/>
        <w:rPr>
          <w:rFonts w:hint="eastAsia"/>
        </w:rPr>
      </w:pPr>
      <w:r>
        <w:t>Dartklub</w:t>
      </w:r>
    </w:p>
    <w:p w14:paraId="4E804FC6" w14:textId="77777777" w:rsidR="00EE4676" w:rsidRDefault="00000000">
      <w:pPr>
        <w:pStyle w:val="Standard"/>
        <w:rPr>
          <w:rFonts w:hint="eastAsia"/>
        </w:rPr>
      </w:pPr>
      <w:r>
        <w:t>Skaterbane</w:t>
      </w:r>
    </w:p>
    <w:p w14:paraId="2B8144D5" w14:textId="77777777" w:rsidR="00EE4676" w:rsidRDefault="00000000">
      <w:pPr>
        <w:pStyle w:val="Standard"/>
        <w:rPr>
          <w:rFonts w:hint="eastAsia"/>
        </w:rPr>
      </w:pPr>
      <w:r>
        <w:t>Fritidsklub</w:t>
      </w:r>
    </w:p>
    <w:p w14:paraId="193A7A6B" w14:textId="77777777" w:rsidR="00EE4676" w:rsidRDefault="00000000">
      <w:pPr>
        <w:pStyle w:val="Standard"/>
        <w:rPr>
          <w:rFonts w:hint="eastAsia"/>
        </w:rPr>
      </w:pPr>
      <w:r>
        <w:t>Fællesspisning</w:t>
      </w:r>
    </w:p>
    <w:p w14:paraId="737728F2" w14:textId="77777777" w:rsidR="00EE4676" w:rsidRDefault="00000000">
      <w:pPr>
        <w:pStyle w:val="Standard"/>
        <w:rPr>
          <w:rFonts w:hint="eastAsia"/>
        </w:rPr>
      </w:pPr>
      <w:r>
        <w:t>Fodboldhold</w:t>
      </w:r>
    </w:p>
    <w:p w14:paraId="3D6AB018" w14:textId="77777777" w:rsidR="00EE4676" w:rsidRDefault="00000000">
      <w:pPr>
        <w:pStyle w:val="Standard"/>
        <w:rPr>
          <w:rFonts w:hint="eastAsia"/>
        </w:rPr>
      </w:pPr>
      <w:r>
        <w:t>Aftenskole</w:t>
      </w:r>
    </w:p>
    <w:p w14:paraId="40F25D03" w14:textId="77777777" w:rsidR="00EE4676" w:rsidRDefault="00000000">
      <w:pPr>
        <w:pStyle w:val="Standard"/>
        <w:rPr>
          <w:rFonts w:hint="eastAsia"/>
        </w:rPr>
      </w:pPr>
      <w:r>
        <w:lastRenderedPageBreak/>
        <w:t>Festlokaler</w:t>
      </w:r>
    </w:p>
    <w:p w14:paraId="2CE72331" w14:textId="77777777" w:rsidR="00EE4676" w:rsidRDefault="00000000">
      <w:pPr>
        <w:pStyle w:val="Standard"/>
        <w:rPr>
          <w:rFonts w:hint="eastAsia"/>
        </w:rPr>
      </w:pPr>
      <w:r>
        <w:t>Madlavningskurser</w:t>
      </w:r>
    </w:p>
    <w:p w14:paraId="3A3DE63E" w14:textId="77777777" w:rsidR="00EE4676" w:rsidRDefault="00000000">
      <w:pPr>
        <w:pStyle w:val="Standard"/>
        <w:rPr>
          <w:rFonts w:hint="eastAsia"/>
        </w:rPr>
      </w:pPr>
      <w:r>
        <w:t xml:space="preserve">Børnehaven kunne flytte over i lokalerne og børnehavens lokaler sælges til frisør og </w:t>
      </w:r>
      <w:proofErr w:type="spellStart"/>
      <w:r>
        <w:t>forskeelige</w:t>
      </w:r>
      <w:proofErr w:type="spellEnd"/>
      <w:r>
        <w:t xml:space="preserve"> former for behandling</w:t>
      </w:r>
    </w:p>
    <w:p w14:paraId="73B6B163" w14:textId="77777777" w:rsidR="00EE4676" w:rsidRDefault="00000000">
      <w:pPr>
        <w:pStyle w:val="Standard"/>
        <w:rPr>
          <w:rFonts w:hint="eastAsia"/>
        </w:rPr>
      </w:pPr>
      <w:r>
        <w:t>Lejrskole</w:t>
      </w:r>
    </w:p>
    <w:p w14:paraId="42C00D23" w14:textId="77777777" w:rsidR="00EE4676" w:rsidRDefault="00000000">
      <w:pPr>
        <w:pStyle w:val="Standard"/>
        <w:rPr>
          <w:rFonts w:hint="eastAsia"/>
        </w:rPr>
      </w:pPr>
      <w:r>
        <w:t>Filmværksted</w:t>
      </w:r>
    </w:p>
    <w:p w14:paraId="5CC4E063" w14:textId="77777777" w:rsidR="00EE4676" w:rsidRDefault="00000000">
      <w:pPr>
        <w:pStyle w:val="Standard"/>
        <w:rPr>
          <w:rFonts w:hint="eastAsia"/>
        </w:rPr>
      </w:pPr>
      <w:r>
        <w:t>Fitness-klub</w:t>
      </w:r>
    </w:p>
    <w:p w14:paraId="07E12CA8" w14:textId="77777777" w:rsidR="00EE4676" w:rsidRDefault="00EE4676">
      <w:pPr>
        <w:pStyle w:val="Standard"/>
        <w:rPr>
          <w:rFonts w:hint="eastAsia"/>
        </w:rPr>
      </w:pPr>
    </w:p>
    <w:p w14:paraId="647AD1B7" w14:textId="77777777" w:rsidR="00EE4676" w:rsidRDefault="00000000">
      <w:pPr>
        <w:pStyle w:val="Standard"/>
        <w:rPr>
          <w:rFonts w:hint="eastAsia"/>
        </w:rPr>
      </w:pPr>
      <w:r>
        <w:t>Der er enighed om, at aktiviteter for unge skal prioriteres, men det kræver at de unge også kommer på banen for at sikre, at det er det rette, der bliver sat i gang.</w:t>
      </w:r>
    </w:p>
    <w:p w14:paraId="56CC4B85" w14:textId="77777777" w:rsidR="00EE4676" w:rsidRDefault="00000000">
      <w:pPr>
        <w:pStyle w:val="Standard"/>
        <w:rPr>
          <w:rFonts w:hint="eastAsia"/>
        </w:rPr>
      </w:pPr>
      <w:r>
        <w:t>I øjeblikket hvor vi ikke ved om det er muligt at overtage lokalerne på den ene eller den anden måde, bliver det selvfølgelig noget teoretisk.</w:t>
      </w:r>
    </w:p>
    <w:p w14:paraId="767A18B0" w14:textId="77777777" w:rsidR="00EE4676" w:rsidRDefault="00EE4676">
      <w:pPr>
        <w:pStyle w:val="Standard"/>
        <w:rPr>
          <w:rFonts w:hint="eastAsia"/>
        </w:rPr>
      </w:pPr>
    </w:p>
    <w:p w14:paraId="4511FCF1" w14:textId="77777777" w:rsidR="00EE4676" w:rsidRDefault="00000000">
      <w:pPr>
        <w:pStyle w:val="Standard"/>
        <w:rPr>
          <w:rFonts w:hint="eastAsia"/>
        </w:rPr>
      </w:pPr>
      <w:r>
        <w:t>Men vi har brug for at vise, at der er behov for at lokalerne, så det er et samlet lokalområde, der står bag ønsket om at overtage lokalerne – og forberedelse af aktiviteter vil altid sætte noget i gang. Derfor er det ikke spildt arbejde.</w:t>
      </w:r>
    </w:p>
    <w:p w14:paraId="5DD75F79" w14:textId="77777777" w:rsidR="00E703E7" w:rsidRDefault="00E703E7">
      <w:pPr>
        <w:pStyle w:val="Standard"/>
        <w:rPr>
          <w:rFonts w:hint="eastAsia"/>
        </w:rPr>
      </w:pPr>
    </w:p>
    <w:p w14:paraId="5E217DB2" w14:textId="77777777" w:rsidR="00EE4676" w:rsidRDefault="00EE4676">
      <w:pPr>
        <w:pStyle w:val="Standard"/>
        <w:rPr>
          <w:rFonts w:hint="eastAsia"/>
          <w:b/>
          <w:bCs/>
        </w:rPr>
      </w:pPr>
    </w:p>
    <w:p w14:paraId="45DFEED4" w14:textId="77777777" w:rsidR="00EE4676" w:rsidRDefault="00EE4676">
      <w:pPr>
        <w:pStyle w:val="Standard"/>
        <w:rPr>
          <w:rFonts w:hint="eastAsia"/>
          <w:b/>
          <w:bCs/>
        </w:rPr>
      </w:pPr>
    </w:p>
    <w:sectPr w:rsidR="00EE467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43BB" w14:textId="77777777" w:rsidR="0071697B" w:rsidRDefault="0071697B">
      <w:pPr>
        <w:rPr>
          <w:rFonts w:hint="eastAsia"/>
        </w:rPr>
      </w:pPr>
      <w:r>
        <w:separator/>
      </w:r>
    </w:p>
  </w:endnote>
  <w:endnote w:type="continuationSeparator" w:id="0">
    <w:p w14:paraId="467AF112" w14:textId="77777777" w:rsidR="0071697B" w:rsidRDefault="007169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ptos Display">
    <w:panose1 w:val="020B0004020202020204"/>
    <w:charset w:val="00"/>
    <w:family w:val="swiss"/>
    <w:pitch w:val="variable"/>
    <w:sig w:usb0="20000287" w:usb1="00000003" w:usb2="00000000" w:usb3="00000000" w:csb0="0000019F" w:csb1="00000000"/>
  </w:font>
  <w:font w:name="Mangal">
    <w:panose1 w:val="02040503050203030202"/>
    <w:charset w:val="01"/>
    <w:family w:val="roman"/>
    <w:pitch w:val="variable"/>
    <w:sig w:usb0="0000A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0E0B" w14:textId="77777777" w:rsidR="0071697B" w:rsidRDefault="0071697B">
      <w:pPr>
        <w:rPr>
          <w:rFonts w:hint="eastAsia"/>
        </w:rPr>
      </w:pPr>
      <w:r>
        <w:rPr>
          <w:color w:val="000000"/>
        </w:rPr>
        <w:separator/>
      </w:r>
    </w:p>
  </w:footnote>
  <w:footnote w:type="continuationSeparator" w:id="0">
    <w:p w14:paraId="37913D6E" w14:textId="77777777" w:rsidR="0071697B" w:rsidRDefault="0071697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67CCE"/>
    <w:multiLevelType w:val="hybridMultilevel"/>
    <w:tmpl w:val="87486678"/>
    <w:lvl w:ilvl="0" w:tplc="69FE8B4A">
      <w:start w:val="1"/>
      <w:numFmt w:val="bullet"/>
      <w:lvlText w:val="•"/>
      <w:lvlJc w:val="left"/>
      <w:pPr>
        <w:tabs>
          <w:tab w:val="num" w:pos="720"/>
        </w:tabs>
        <w:ind w:left="720" w:hanging="360"/>
      </w:pPr>
      <w:rPr>
        <w:rFonts w:ascii="Arial" w:hAnsi="Arial" w:hint="default"/>
      </w:rPr>
    </w:lvl>
    <w:lvl w:ilvl="1" w:tplc="0416025E" w:tentative="1">
      <w:start w:val="1"/>
      <w:numFmt w:val="bullet"/>
      <w:lvlText w:val="•"/>
      <w:lvlJc w:val="left"/>
      <w:pPr>
        <w:tabs>
          <w:tab w:val="num" w:pos="1440"/>
        </w:tabs>
        <w:ind w:left="1440" w:hanging="360"/>
      </w:pPr>
      <w:rPr>
        <w:rFonts w:ascii="Arial" w:hAnsi="Arial" w:hint="default"/>
      </w:rPr>
    </w:lvl>
    <w:lvl w:ilvl="2" w:tplc="0D1C2E4E" w:tentative="1">
      <w:start w:val="1"/>
      <w:numFmt w:val="bullet"/>
      <w:lvlText w:val="•"/>
      <w:lvlJc w:val="left"/>
      <w:pPr>
        <w:tabs>
          <w:tab w:val="num" w:pos="2160"/>
        </w:tabs>
        <w:ind w:left="2160" w:hanging="360"/>
      </w:pPr>
      <w:rPr>
        <w:rFonts w:ascii="Arial" w:hAnsi="Arial" w:hint="default"/>
      </w:rPr>
    </w:lvl>
    <w:lvl w:ilvl="3" w:tplc="DE74B686" w:tentative="1">
      <w:start w:val="1"/>
      <w:numFmt w:val="bullet"/>
      <w:lvlText w:val="•"/>
      <w:lvlJc w:val="left"/>
      <w:pPr>
        <w:tabs>
          <w:tab w:val="num" w:pos="2880"/>
        </w:tabs>
        <w:ind w:left="2880" w:hanging="360"/>
      </w:pPr>
      <w:rPr>
        <w:rFonts w:ascii="Arial" w:hAnsi="Arial" w:hint="default"/>
      </w:rPr>
    </w:lvl>
    <w:lvl w:ilvl="4" w:tplc="C1380C4C" w:tentative="1">
      <w:start w:val="1"/>
      <w:numFmt w:val="bullet"/>
      <w:lvlText w:val="•"/>
      <w:lvlJc w:val="left"/>
      <w:pPr>
        <w:tabs>
          <w:tab w:val="num" w:pos="3600"/>
        </w:tabs>
        <w:ind w:left="3600" w:hanging="360"/>
      </w:pPr>
      <w:rPr>
        <w:rFonts w:ascii="Arial" w:hAnsi="Arial" w:hint="default"/>
      </w:rPr>
    </w:lvl>
    <w:lvl w:ilvl="5" w:tplc="3D98799A" w:tentative="1">
      <w:start w:val="1"/>
      <w:numFmt w:val="bullet"/>
      <w:lvlText w:val="•"/>
      <w:lvlJc w:val="left"/>
      <w:pPr>
        <w:tabs>
          <w:tab w:val="num" w:pos="4320"/>
        </w:tabs>
        <w:ind w:left="4320" w:hanging="360"/>
      </w:pPr>
      <w:rPr>
        <w:rFonts w:ascii="Arial" w:hAnsi="Arial" w:hint="default"/>
      </w:rPr>
    </w:lvl>
    <w:lvl w:ilvl="6" w:tplc="93EC6B7C" w:tentative="1">
      <w:start w:val="1"/>
      <w:numFmt w:val="bullet"/>
      <w:lvlText w:val="•"/>
      <w:lvlJc w:val="left"/>
      <w:pPr>
        <w:tabs>
          <w:tab w:val="num" w:pos="5040"/>
        </w:tabs>
        <w:ind w:left="5040" w:hanging="360"/>
      </w:pPr>
      <w:rPr>
        <w:rFonts w:ascii="Arial" w:hAnsi="Arial" w:hint="default"/>
      </w:rPr>
    </w:lvl>
    <w:lvl w:ilvl="7" w:tplc="EC8C690E" w:tentative="1">
      <w:start w:val="1"/>
      <w:numFmt w:val="bullet"/>
      <w:lvlText w:val="•"/>
      <w:lvlJc w:val="left"/>
      <w:pPr>
        <w:tabs>
          <w:tab w:val="num" w:pos="5760"/>
        </w:tabs>
        <w:ind w:left="5760" w:hanging="360"/>
      </w:pPr>
      <w:rPr>
        <w:rFonts w:ascii="Arial" w:hAnsi="Arial" w:hint="default"/>
      </w:rPr>
    </w:lvl>
    <w:lvl w:ilvl="8" w:tplc="DAC2C50E" w:tentative="1">
      <w:start w:val="1"/>
      <w:numFmt w:val="bullet"/>
      <w:lvlText w:val="•"/>
      <w:lvlJc w:val="left"/>
      <w:pPr>
        <w:tabs>
          <w:tab w:val="num" w:pos="6480"/>
        </w:tabs>
        <w:ind w:left="6480" w:hanging="360"/>
      </w:pPr>
      <w:rPr>
        <w:rFonts w:ascii="Arial" w:hAnsi="Arial" w:hint="default"/>
      </w:rPr>
    </w:lvl>
  </w:abstractNum>
  <w:num w:numId="1" w16cid:durableId="27690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76"/>
    <w:rsid w:val="00214EF4"/>
    <w:rsid w:val="003B0944"/>
    <w:rsid w:val="0071697B"/>
    <w:rsid w:val="00782576"/>
    <w:rsid w:val="00E640A8"/>
    <w:rsid w:val="00E703E7"/>
    <w:rsid w:val="00EE4676"/>
    <w:rsid w:val="00F71FB4"/>
    <w:rsid w:val="00FC5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46C00E"/>
  <w15:docId w15:val="{11752B26-730F-0646-A06F-4760A220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da-DK"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TitleChar">
    <w:name w:val="Title Char"/>
    <w:basedOn w:val="DefaultParagraphFont"/>
    <w:link w:val="Title"/>
    <w:uiPriority w:val="10"/>
    <w:qFormat/>
    <w:rsid w:val="003B0944"/>
    <w:rPr>
      <w:rFonts w:asciiTheme="majorHAnsi" w:eastAsiaTheme="majorEastAsia" w:hAnsiTheme="majorHAnsi" w:cstheme="majorBidi"/>
      <w:spacing w:val="-10"/>
      <w:kern w:val="2"/>
      <w:sz w:val="56"/>
      <w:szCs w:val="56"/>
    </w:rPr>
  </w:style>
  <w:style w:type="paragraph" w:styleId="Title">
    <w:name w:val="Title"/>
    <w:basedOn w:val="Normal"/>
    <w:next w:val="Normal"/>
    <w:link w:val="TitleChar"/>
    <w:uiPriority w:val="10"/>
    <w:qFormat/>
    <w:rsid w:val="003B0944"/>
    <w:pPr>
      <w:autoSpaceDN/>
      <w:spacing w:after="120" w:line="280" w:lineRule="atLeast"/>
      <w:contextualSpacing/>
      <w:textAlignment w:val="auto"/>
    </w:pPr>
    <w:rPr>
      <w:rFonts w:asciiTheme="majorHAnsi" w:eastAsiaTheme="majorEastAsia" w:hAnsiTheme="majorHAnsi" w:cstheme="majorBidi"/>
      <w:spacing w:val="-10"/>
      <w:kern w:val="2"/>
      <w:sz w:val="56"/>
      <w:szCs w:val="56"/>
    </w:rPr>
  </w:style>
  <w:style w:type="character" w:customStyle="1" w:styleId="TitleChar1">
    <w:name w:val="Title Char1"/>
    <w:basedOn w:val="DefaultParagraphFont"/>
    <w:uiPriority w:val="10"/>
    <w:rsid w:val="003B0944"/>
    <w:rPr>
      <w:rFonts w:asciiTheme="majorHAnsi" w:eastAsiaTheme="majorEastAsia" w:hAnsiTheme="majorHAnsi" w:cs="Mangal"/>
      <w:spacing w:val="-10"/>
      <w:kern w:val="28"/>
      <w:sz w:val="5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74221">
      <w:bodyDiv w:val="1"/>
      <w:marLeft w:val="0"/>
      <w:marRight w:val="0"/>
      <w:marTop w:val="0"/>
      <w:marBottom w:val="0"/>
      <w:divBdr>
        <w:top w:val="none" w:sz="0" w:space="0" w:color="auto"/>
        <w:left w:val="none" w:sz="0" w:space="0" w:color="auto"/>
        <w:bottom w:val="none" w:sz="0" w:space="0" w:color="auto"/>
        <w:right w:val="none" w:sz="0" w:space="0" w:color="auto"/>
      </w:divBdr>
      <w:divsChild>
        <w:div w:id="100493453">
          <w:marLeft w:val="360"/>
          <w:marRight w:val="0"/>
          <w:marTop w:val="200"/>
          <w:marBottom w:val="0"/>
          <w:divBdr>
            <w:top w:val="none" w:sz="0" w:space="0" w:color="auto"/>
            <w:left w:val="none" w:sz="0" w:space="0" w:color="auto"/>
            <w:bottom w:val="none" w:sz="0" w:space="0" w:color="auto"/>
            <w:right w:val="none" w:sz="0" w:space="0" w:color="auto"/>
          </w:divBdr>
        </w:div>
        <w:div w:id="1444304125">
          <w:marLeft w:val="360"/>
          <w:marRight w:val="0"/>
          <w:marTop w:val="200"/>
          <w:marBottom w:val="0"/>
          <w:divBdr>
            <w:top w:val="none" w:sz="0" w:space="0" w:color="auto"/>
            <w:left w:val="none" w:sz="0" w:space="0" w:color="auto"/>
            <w:bottom w:val="none" w:sz="0" w:space="0" w:color="auto"/>
            <w:right w:val="none" w:sz="0" w:space="0" w:color="auto"/>
          </w:divBdr>
        </w:div>
        <w:div w:id="105127278">
          <w:marLeft w:val="360"/>
          <w:marRight w:val="0"/>
          <w:marTop w:val="200"/>
          <w:marBottom w:val="0"/>
          <w:divBdr>
            <w:top w:val="none" w:sz="0" w:space="0" w:color="auto"/>
            <w:left w:val="none" w:sz="0" w:space="0" w:color="auto"/>
            <w:bottom w:val="none" w:sz="0" w:space="0" w:color="auto"/>
            <w:right w:val="none" w:sz="0" w:space="0" w:color="auto"/>
          </w:divBdr>
        </w:div>
        <w:div w:id="1847473082">
          <w:marLeft w:val="360"/>
          <w:marRight w:val="0"/>
          <w:marTop w:val="200"/>
          <w:marBottom w:val="0"/>
          <w:divBdr>
            <w:top w:val="none" w:sz="0" w:space="0" w:color="auto"/>
            <w:left w:val="none" w:sz="0" w:space="0" w:color="auto"/>
            <w:bottom w:val="none" w:sz="0" w:space="0" w:color="auto"/>
            <w:right w:val="none" w:sz="0" w:space="0" w:color="auto"/>
          </w:divBdr>
        </w:div>
        <w:div w:id="1054962164">
          <w:marLeft w:val="360"/>
          <w:marRight w:val="0"/>
          <w:marTop w:val="200"/>
          <w:marBottom w:val="0"/>
          <w:divBdr>
            <w:top w:val="none" w:sz="0" w:space="0" w:color="auto"/>
            <w:left w:val="none" w:sz="0" w:space="0" w:color="auto"/>
            <w:bottom w:val="none" w:sz="0" w:space="0" w:color="auto"/>
            <w:right w:val="none" w:sz="0" w:space="0" w:color="auto"/>
          </w:divBdr>
        </w:div>
        <w:div w:id="306135270">
          <w:marLeft w:val="360"/>
          <w:marRight w:val="0"/>
          <w:marTop w:val="200"/>
          <w:marBottom w:val="0"/>
          <w:divBdr>
            <w:top w:val="none" w:sz="0" w:space="0" w:color="auto"/>
            <w:left w:val="none" w:sz="0" w:space="0" w:color="auto"/>
            <w:bottom w:val="none" w:sz="0" w:space="0" w:color="auto"/>
            <w:right w:val="none" w:sz="0" w:space="0" w:color="auto"/>
          </w:divBdr>
        </w:div>
        <w:div w:id="2137063983">
          <w:marLeft w:val="360"/>
          <w:marRight w:val="0"/>
          <w:marTop w:val="200"/>
          <w:marBottom w:val="0"/>
          <w:divBdr>
            <w:top w:val="none" w:sz="0" w:space="0" w:color="auto"/>
            <w:left w:val="none" w:sz="0" w:space="0" w:color="auto"/>
            <w:bottom w:val="none" w:sz="0" w:space="0" w:color="auto"/>
            <w:right w:val="none" w:sz="0" w:space="0" w:color="auto"/>
          </w:divBdr>
        </w:div>
        <w:div w:id="1971520522">
          <w:marLeft w:val="360"/>
          <w:marRight w:val="0"/>
          <w:marTop w:val="200"/>
          <w:marBottom w:val="0"/>
          <w:divBdr>
            <w:top w:val="none" w:sz="0" w:space="0" w:color="auto"/>
            <w:left w:val="none" w:sz="0" w:space="0" w:color="auto"/>
            <w:bottom w:val="none" w:sz="0" w:space="0" w:color="auto"/>
            <w:right w:val="none" w:sz="0" w:space="0" w:color="auto"/>
          </w:divBdr>
        </w:div>
        <w:div w:id="1349680156">
          <w:marLeft w:val="360"/>
          <w:marRight w:val="0"/>
          <w:marTop w:val="200"/>
          <w:marBottom w:val="0"/>
          <w:divBdr>
            <w:top w:val="none" w:sz="0" w:space="0" w:color="auto"/>
            <w:left w:val="none" w:sz="0" w:space="0" w:color="auto"/>
            <w:bottom w:val="none" w:sz="0" w:space="0" w:color="auto"/>
            <w:right w:val="none" w:sz="0" w:space="0" w:color="auto"/>
          </w:divBdr>
        </w:div>
        <w:div w:id="1636253755">
          <w:marLeft w:val="360"/>
          <w:marRight w:val="0"/>
          <w:marTop w:val="200"/>
          <w:marBottom w:val="0"/>
          <w:divBdr>
            <w:top w:val="none" w:sz="0" w:space="0" w:color="auto"/>
            <w:left w:val="none" w:sz="0" w:space="0" w:color="auto"/>
            <w:bottom w:val="none" w:sz="0" w:space="0" w:color="auto"/>
            <w:right w:val="none" w:sz="0" w:space="0" w:color="auto"/>
          </w:divBdr>
        </w:div>
        <w:div w:id="1431849396">
          <w:marLeft w:val="360"/>
          <w:marRight w:val="0"/>
          <w:marTop w:val="200"/>
          <w:marBottom w:val="0"/>
          <w:divBdr>
            <w:top w:val="none" w:sz="0" w:space="0" w:color="auto"/>
            <w:left w:val="none" w:sz="0" w:space="0" w:color="auto"/>
            <w:bottom w:val="none" w:sz="0" w:space="0" w:color="auto"/>
            <w:right w:val="none" w:sz="0" w:space="0" w:color="auto"/>
          </w:divBdr>
        </w:div>
        <w:div w:id="1651590918">
          <w:marLeft w:val="360"/>
          <w:marRight w:val="0"/>
          <w:marTop w:val="200"/>
          <w:marBottom w:val="0"/>
          <w:divBdr>
            <w:top w:val="none" w:sz="0" w:space="0" w:color="auto"/>
            <w:left w:val="none" w:sz="0" w:space="0" w:color="auto"/>
            <w:bottom w:val="none" w:sz="0" w:space="0" w:color="auto"/>
            <w:right w:val="none" w:sz="0" w:space="0" w:color="auto"/>
          </w:divBdr>
        </w:div>
        <w:div w:id="180245426">
          <w:marLeft w:val="360"/>
          <w:marRight w:val="0"/>
          <w:marTop w:val="200"/>
          <w:marBottom w:val="0"/>
          <w:divBdr>
            <w:top w:val="none" w:sz="0" w:space="0" w:color="auto"/>
            <w:left w:val="none" w:sz="0" w:space="0" w:color="auto"/>
            <w:bottom w:val="none" w:sz="0" w:space="0" w:color="auto"/>
            <w:right w:val="none" w:sz="0" w:space="0" w:color="auto"/>
          </w:divBdr>
        </w:div>
        <w:div w:id="57057834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Lars Skov Andersen</cp:lastModifiedBy>
  <cp:revision>2</cp:revision>
  <dcterms:created xsi:type="dcterms:W3CDTF">2024-04-22T10:20:00Z</dcterms:created>
  <dcterms:modified xsi:type="dcterms:W3CDTF">2024-04-22T10:20:00Z</dcterms:modified>
</cp:coreProperties>
</file>